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2CE85" w14:textId="3170DCBF" w:rsidR="00517B0B" w:rsidRPr="00F8723C" w:rsidRDefault="00E9180F" w:rsidP="00F8723C">
      <w:pPr>
        <w:pStyle w:val="Cmsor2"/>
        <w:jc w:val="center"/>
        <w:rPr>
          <w:b w:val="0"/>
          <w:bCs w:val="0"/>
        </w:rPr>
      </w:pPr>
      <w:r w:rsidRPr="00E9180F">
        <w:rPr>
          <w:b w:val="0"/>
          <w:bCs w:val="0"/>
        </w:rPr>
        <w:t>Feldolgozó üzemek fejlesztésének támogatása</w:t>
      </w:r>
      <w:r>
        <w:rPr>
          <w:b w:val="0"/>
          <w:bCs w:val="0"/>
        </w:rPr>
        <w:t xml:space="preserve"> </w:t>
      </w: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7"/>
        <w:gridCol w:w="10331"/>
      </w:tblGrid>
      <w:tr w:rsidR="00517B0B" w14:paraId="5CA88469" w14:textId="77777777" w:rsidTr="0046643F">
        <w:trPr>
          <w:tblCellSpacing w:w="0" w:type="dxa"/>
        </w:trPr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DC644" w14:textId="77777777" w:rsidR="00517B0B" w:rsidRPr="008C6980" w:rsidRDefault="0051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80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A támogatási kérelem benyújtásának határideje és módja</w:t>
            </w:r>
          </w:p>
        </w:tc>
        <w:tc>
          <w:tcPr>
            <w:tcW w:w="10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5D37B" w14:textId="66BC7E14" w:rsidR="00AE2096" w:rsidRDefault="00517B0B" w:rsidP="00E9180F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eastAsia="hu-HU" w:bidi="ar-SA"/>
              </w:rPr>
            </w:pPr>
            <w:r w:rsidRPr="008C6980">
              <w:rPr>
                <w:rFonts w:ascii="Times New Roman" w:hAnsi="Times New Roman" w:cs="Times New Roman"/>
              </w:rPr>
              <w:t>A támogatási kérelmek benyújtása</w:t>
            </w:r>
            <w:r w:rsidR="0016254B" w:rsidRPr="008C6980">
              <w:rPr>
                <w:rFonts w:ascii="Times New Roman" w:hAnsi="Times New Roman" w:cs="Times New Roman"/>
              </w:rPr>
              <w:t>:</w:t>
            </w:r>
            <w:r w:rsidR="0016254B" w:rsidRPr="008C6980">
              <w:rPr>
                <w:rFonts w:ascii="Times New Roman" w:hAnsi="Times New Roman" w:cs="Times New Roman"/>
              </w:rPr>
              <w:br/>
            </w:r>
            <w:r w:rsidR="00E9180F" w:rsidRPr="008C698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A támogatási kérelmek benyújtására </w:t>
            </w:r>
            <w:r w:rsidR="00AE2096" w:rsidRPr="00AE2096"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eastAsia="hu-HU" w:bidi="ar-SA"/>
              </w:rPr>
              <w:t xml:space="preserve">2024. </w:t>
            </w:r>
            <w:r w:rsidR="006C161A"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eastAsia="hu-HU" w:bidi="ar-SA"/>
              </w:rPr>
              <w:t>augusztus</w:t>
            </w:r>
            <w:r w:rsidR="00AE2096" w:rsidRPr="00AE2096"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eastAsia="hu-HU" w:bidi="ar-SA"/>
              </w:rPr>
              <w:t xml:space="preserve"> </w:t>
            </w:r>
            <w:r w:rsidR="006C161A"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eastAsia="hu-HU" w:bidi="ar-SA"/>
              </w:rPr>
              <w:t>13</w:t>
            </w:r>
            <w:r w:rsidR="00AE2096" w:rsidRPr="00AE2096"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eastAsia="hu-HU" w:bidi="ar-SA"/>
              </w:rPr>
              <w:t xml:space="preserve">. napjától 2025. </w:t>
            </w:r>
            <w:r w:rsidR="006C161A"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eastAsia="hu-HU" w:bidi="ar-SA"/>
              </w:rPr>
              <w:t>április</w:t>
            </w:r>
            <w:r w:rsidR="00AE2096" w:rsidRPr="00AE2096"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eastAsia="hu-HU" w:bidi="ar-SA"/>
              </w:rPr>
              <w:t xml:space="preserve"> </w:t>
            </w:r>
            <w:r w:rsidR="006C161A"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eastAsia="hu-HU" w:bidi="ar-SA"/>
              </w:rPr>
              <w:t>07</w:t>
            </w:r>
            <w:r w:rsidR="00AE2096" w:rsidRPr="00AE2096"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eastAsia="hu-HU" w:bidi="ar-SA"/>
              </w:rPr>
              <w:t>. napjáig van lehetőség.</w:t>
            </w:r>
          </w:p>
          <w:p w14:paraId="2FBC4EC0" w14:textId="77777777" w:rsidR="00AE2096" w:rsidRDefault="00AE2096" w:rsidP="00E9180F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eastAsia="hu-HU" w:bidi="ar-SA"/>
              </w:rPr>
            </w:pPr>
          </w:p>
          <w:p w14:paraId="466D8B45" w14:textId="6934B096" w:rsidR="00E9180F" w:rsidRPr="008C6980" w:rsidRDefault="000F5D0B" w:rsidP="00E9180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Beadá</w:t>
            </w:r>
            <w:r w:rsidR="00E9180F" w:rsidRPr="008C6980">
              <w:rPr>
                <w:rFonts w:ascii="Times New Roman" w:hAnsi="Times New Roman" w:cs="Times New Roman"/>
              </w:rPr>
              <w:t>si szakaszok:</w:t>
            </w:r>
            <w:r w:rsidR="00E9180F" w:rsidRPr="008C698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1DF05AA" w14:textId="77777777" w:rsidR="00E9180F" w:rsidRPr="008C6980" w:rsidRDefault="00E9180F" w:rsidP="00E9180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5B5884B9" w14:textId="77777777" w:rsidR="006C161A" w:rsidRPr="006C161A" w:rsidRDefault="006C161A" w:rsidP="006C161A">
            <w:pPr>
              <w:pStyle w:val="Default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 w:rsidRPr="006C161A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 xml:space="preserve">1. benyújtási szakasz: </w:t>
            </w:r>
            <w:r w:rsidRPr="006C161A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2024. augusztus 13. – 2024. augusztus 26.</w:t>
            </w:r>
          </w:p>
          <w:p w14:paraId="6DE89DAC" w14:textId="77777777" w:rsidR="006C161A" w:rsidRPr="006C161A" w:rsidRDefault="006C161A" w:rsidP="006C161A">
            <w:pPr>
              <w:pStyle w:val="Default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 w:rsidRPr="006C161A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 xml:space="preserve">2. benyújtási szakasz: </w:t>
            </w:r>
            <w:r w:rsidRPr="006C161A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2024. augusztus 27. – 2024. szeptember 9.</w:t>
            </w:r>
          </w:p>
          <w:p w14:paraId="0FF5C1FA" w14:textId="77777777" w:rsidR="006C161A" w:rsidRPr="006C161A" w:rsidRDefault="006C161A" w:rsidP="006C161A">
            <w:pPr>
              <w:pStyle w:val="Default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 w:rsidRPr="006C161A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 xml:space="preserve">3. benyújtási szakasz: </w:t>
            </w:r>
            <w:r w:rsidRPr="006C161A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2025. március 11. – 2025. március 24.</w:t>
            </w:r>
          </w:p>
          <w:p w14:paraId="6C463693" w14:textId="63FCE9EA" w:rsidR="006C161A" w:rsidRPr="006C161A" w:rsidRDefault="006C161A" w:rsidP="006C161A">
            <w:pPr>
              <w:pStyle w:val="Default"/>
              <w:spacing w:after="100" w:afterAutospacing="1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6C161A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 xml:space="preserve">4. benyújtási szakasz: </w:t>
            </w:r>
            <w:r w:rsidRPr="006C161A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2025. március 25. – 2025. április 7</w:t>
            </w:r>
            <w:r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.</w:t>
            </w:r>
            <w:r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br/>
            </w:r>
          </w:p>
        </w:tc>
      </w:tr>
      <w:tr w:rsidR="00517B0B" w14:paraId="748BC5CD" w14:textId="77777777" w:rsidTr="0046643F">
        <w:trPr>
          <w:tblCellSpacing w:w="0" w:type="dxa"/>
        </w:trPr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C9646" w14:textId="77777777" w:rsidR="00517B0B" w:rsidRPr="008C6980" w:rsidRDefault="0051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80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A támogatott támogatási kérelmek várható száma</w:t>
            </w:r>
          </w:p>
        </w:tc>
        <w:tc>
          <w:tcPr>
            <w:tcW w:w="10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DC502" w14:textId="74AC0D32" w:rsidR="00517B0B" w:rsidRPr="008C6980" w:rsidRDefault="00AE2096" w:rsidP="00E91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800-1000</w:t>
            </w:r>
            <w:r w:rsidR="00517B0B" w:rsidRPr="008C6980">
              <w:rPr>
                <w:rFonts w:ascii="Times New Roman" w:hAnsi="Times New Roman" w:cs="Times New Roman"/>
                <w:sz w:val="24"/>
                <w:szCs w:val="24"/>
              </w:rPr>
              <w:t xml:space="preserve"> db.</w:t>
            </w:r>
          </w:p>
        </w:tc>
      </w:tr>
      <w:tr w:rsidR="00517B0B" w14:paraId="4F779FF5" w14:textId="77777777" w:rsidTr="0046643F">
        <w:trPr>
          <w:tblCellSpacing w:w="0" w:type="dxa"/>
        </w:trPr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02EC7" w14:textId="77777777" w:rsidR="00517B0B" w:rsidRPr="008C6980" w:rsidRDefault="0051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80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Projekt megvalósulási helye</w:t>
            </w:r>
          </w:p>
        </w:tc>
        <w:tc>
          <w:tcPr>
            <w:tcW w:w="10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F51F3" w14:textId="511395B9" w:rsidR="00517B0B" w:rsidRPr="008C6980" w:rsidRDefault="0051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6254B" w:rsidRPr="008C6980">
              <w:rPr>
                <w:rFonts w:ascii="Times New Roman" w:hAnsi="Times New Roman" w:cs="Times New Roman"/>
                <w:sz w:val="24"/>
                <w:szCs w:val="24"/>
              </w:rPr>
              <w:t>Országos, Magyarország teljes területe</w:t>
            </w:r>
          </w:p>
        </w:tc>
      </w:tr>
      <w:tr w:rsidR="00517B0B" w14:paraId="3E2E52B1" w14:textId="77777777" w:rsidTr="007F3AD7">
        <w:trPr>
          <w:tblCellSpacing w:w="0" w:type="dxa"/>
        </w:trPr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05B30" w14:textId="77777777" w:rsidR="00517B0B" w:rsidRPr="008C6980" w:rsidRDefault="00517B0B">
            <w:pPr>
              <w:pStyle w:val="NormlWeb"/>
              <w:jc w:val="center"/>
            </w:pPr>
            <w:r w:rsidRPr="008C6980">
              <w:rPr>
                <w:rStyle w:val="Kiemels2"/>
              </w:rPr>
              <w:t xml:space="preserve">Támogatás mértéke és összege </w:t>
            </w:r>
          </w:p>
        </w:tc>
        <w:tc>
          <w:tcPr>
            <w:tcW w:w="10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44E9B" w14:textId="72506E6E" w:rsidR="00517B0B" w:rsidRDefault="00AE2096" w:rsidP="00E9180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Támogatás összege:</w:t>
            </w:r>
          </w:p>
          <w:p w14:paraId="12A96F78" w14:textId="64408BBE" w:rsidR="00AE2096" w:rsidRDefault="00AE2096" w:rsidP="00E9180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96">
              <w:rPr>
                <w:rFonts w:ascii="Times New Roman" w:hAnsi="Times New Roman" w:cs="Times New Roman"/>
                <w:sz w:val="24"/>
                <w:szCs w:val="24"/>
              </w:rPr>
              <w:t>Maximum 200 millió Ft.</w:t>
            </w:r>
          </w:p>
          <w:p w14:paraId="1B3DD709" w14:textId="2E6F3409" w:rsidR="00AE2096" w:rsidRDefault="00AE2096" w:rsidP="00E9180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C06D9" w14:textId="196A2EA8" w:rsidR="00AE2096" w:rsidRPr="00AE2096" w:rsidRDefault="00AE2096" w:rsidP="00E9180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096">
              <w:rPr>
                <w:rFonts w:ascii="Times New Roman" w:hAnsi="Times New Roman" w:cs="Times New Roman"/>
                <w:b/>
                <w:sz w:val="24"/>
                <w:szCs w:val="24"/>
              </w:rPr>
              <w:t>Támogatás mértéke:</w:t>
            </w:r>
          </w:p>
          <w:p w14:paraId="568AB2C9" w14:textId="3F12003A" w:rsidR="00AE2096" w:rsidRPr="00AE2096" w:rsidRDefault="00AE2096" w:rsidP="00AE20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</w:t>
            </w:r>
            <w:r w:rsidRPr="00AE2096">
              <w:rPr>
                <w:rFonts w:ascii="Times New Roman" w:hAnsi="Times New Roman" w:cs="Times New Roman"/>
                <w:sz w:val="24"/>
                <w:szCs w:val="24"/>
              </w:rPr>
              <w:t>z 1. célterületen az alaptámogatás az összes elszámolható költség 50%-</w:t>
            </w:r>
            <w:proofErr w:type="gramStart"/>
            <w:r w:rsidRPr="00AE20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AE20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F99B25" w14:textId="77777777" w:rsidR="00AE2096" w:rsidRPr="00AE2096" w:rsidRDefault="00AE2096" w:rsidP="00AE20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96">
              <w:rPr>
                <w:rFonts w:ascii="Times New Roman" w:hAnsi="Times New Roman" w:cs="Times New Roman"/>
                <w:sz w:val="24"/>
                <w:szCs w:val="24"/>
              </w:rPr>
              <w:t xml:space="preserve">- a 2. célterület </w:t>
            </w:r>
            <w:proofErr w:type="gramStart"/>
            <w:r w:rsidRPr="00AE20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AE2096">
              <w:rPr>
                <w:rFonts w:ascii="Times New Roman" w:hAnsi="Times New Roman" w:cs="Times New Roman"/>
                <w:sz w:val="24"/>
                <w:szCs w:val="24"/>
              </w:rPr>
              <w:t>) pontja esetében („Energiahatékonyság javítására vonatkozó tevékenységek”) az alaptámogatás az összes elszámolható költség 50% -a.</w:t>
            </w:r>
          </w:p>
          <w:p w14:paraId="735BE16B" w14:textId="3C7E27C1" w:rsidR="00AE2096" w:rsidRDefault="00AE2096" w:rsidP="00AE20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96">
              <w:rPr>
                <w:rFonts w:ascii="Times New Roman" w:hAnsi="Times New Roman" w:cs="Times New Roman"/>
                <w:sz w:val="24"/>
                <w:szCs w:val="24"/>
              </w:rPr>
              <w:t xml:space="preserve">- A 2. célterület B) pontja </w:t>
            </w:r>
            <w:proofErr w:type="gramStart"/>
            <w:r w:rsidRPr="00AE2096">
              <w:rPr>
                <w:rFonts w:ascii="Times New Roman" w:hAnsi="Times New Roman" w:cs="Times New Roman"/>
                <w:sz w:val="24"/>
                <w:szCs w:val="24"/>
              </w:rPr>
              <w:t>( „</w:t>
            </w:r>
            <w:proofErr w:type="gramEnd"/>
            <w:r w:rsidRPr="00AE2096">
              <w:rPr>
                <w:rFonts w:ascii="Times New Roman" w:hAnsi="Times New Roman" w:cs="Times New Roman"/>
                <w:sz w:val="24"/>
                <w:szCs w:val="24"/>
              </w:rPr>
              <w:t>Megújuló energia hasznosítására irányuló technológiák alkalmazása”) esetében az alaptámogatás az összes elszámolható költség 70%-a.</w:t>
            </w:r>
          </w:p>
          <w:p w14:paraId="4EC7F320" w14:textId="77777777" w:rsidR="00AE2096" w:rsidRDefault="00AE2096" w:rsidP="00AE20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17DF7" w14:textId="4F0CC732" w:rsidR="00AE2096" w:rsidRPr="00AE2096" w:rsidRDefault="00AE2096" w:rsidP="00AE20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20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Az alábbi esetekben az 1. célterület és a 2. célterület A) pontja kapcsán az alaptámogatáshoz képest emelt támogatási </w:t>
            </w:r>
            <w:proofErr w:type="gramStart"/>
            <w:r w:rsidRPr="00AE20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intenzitás</w:t>
            </w:r>
            <w:proofErr w:type="gramEnd"/>
            <w:r w:rsidRPr="00AE20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érvényesíthető azzal, hogy a támogatás maximális mértéke nem haladhatja meg a 65%-</w:t>
            </w:r>
            <w:proofErr w:type="spellStart"/>
            <w:r w:rsidRPr="00AE20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ot</w:t>
            </w:r>
            <w:proofErr w:type="spellEnd"/>
            <w:r w:rsidRPr="00AE20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7CEAD30F" w14:textId="77777777" w:rsidR="00AE2096" w:rsidRPr="00AE2096" w:rsidRDefault="00AE2096" w:rsidP="00AE20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96">
              <w:rPr>
                <w:rFonts w:ascii="Times New Roman" w:hAnsi="Times New Roman" w:cs="Times New Roman"/>
                <w:sz w:val="24"/>
                <w:szCs w:val="24"/>
              </w:rPr>
              <w:t>- Az ökológiai minősítéssel rendelkező terméket előállító kedvezményezett 10%-</w:t>
            </w:r>
            <w:proofErr w:type="spellStart"/>
            <w:r w:rsidRPr="00AE2096">
              <w:rPr>
                <w:rFonts w:ascii="Times New Roman" w:hAnsi="Times New Roman" w:cs="Times New Roman"/>
                <w:sz w:val="24"/>
                <w:szCs w:val="24"/>
              </w:rPr>
              <w:t>kal</w:t>
            </w:r>
            <w:proofErr w:type="spellEnd"/>
            <w:r w:rsidRPr="00AE2096">
              <w:rPr>
                <w:rFonts w:ascii="Times New Roman" w:hAnsi="Times New Roman" w:cs="Times New Roman"/>
                <w:sz w:val="24"/>
                <w:szCs w:val="24"/>
              </w:rPr>
              <w:t xml:space="preserve"> megemelt támogatási </w:t>
            </w:r>
            <w:proofErr w:type="gramStart"/>
            <w:r w:rsidRPr="00AE2096">
              <w:rPr>
                <w:rFonts w:ascii="Times New Roman" w:hAnsi="Times New Roman" w:cs="Times New Roman"/>
                <w:sz w:val="24"/>
                <w:szCs w:val="24"/>
              </w:rPr>
              <w:t>intenzitásra</w:t>
            </w:r>
            <w:proofErr w:type="gramEnd"/>
            <w:r w:rsidRPr="00AE2096">
              <w:rPr>
                <w:rFonts w:ascii="Times New Roman" w:hAnsi="Times New Roman" w:cs="Times New Roman"/>
                <w:sz w:val="24"/>
                <w:szCs w:val="24"/>
              </w:rPr>
              <w:t xml:space="preserve"> jogosult, amennyiben:</w:t>
            </w:r>
          </w:p>
          <w:p w14:paraId="57AFD21F" w14:textId="0A594D55" w:rsidR="00AE2096" w:rsidRDefault="00AE2096" w:rsidP="00AE20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96">
              <w:rPr>
                <w:rFonts w:ascii="Times New Roman" w:hAnsi="Times New Roman" w:cs="Times New Roman"/>
                <w:sz w:val="24"/>
                <w:szCs w:val="24"/>
              </w:rPr>
              <w:t>A támogatási kérelem benyújtását megelőző teljes lezárt üzleti évben legalább 1,5 millió Ft értékben értékesített ökológiai minősítésű terméket.</w:t>
            </w:r>
          </w:p>
          <w:p w14:paraId="1EF873C6" w14:textId="77777777" w:rsidR="00AE2096" w:rsidRPr="00AE2096" w:rsidRDefault="00AE2096" w:rsidP="00AE20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A33AE" w14:textId="46ED937A" w:rsidR="00AE2096" w:rsidRDefault="00AE2096" w:rsidP="00AE20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96">
              <w:rPr>
                <w:rFonts w:ascii="Times New Roman" w:hAnsi="Times New Roman" w:cs="Times New Roman"/>
                <w:sz w:val="24"/>
                <w:szCs w:val="24"/>
              </w:rPr>
              <w:t xml:space="preserve">- A </w:t>
            </w:r>
            <w:proofErr w:type="gramStart"/>
            <w:r w:rsidRPr="00AE2096">
              <w:rPr>
                <w:rFonts w:ascii="Times New Roman" w:hAnsi="Times New Roman" w:cs="Times New Roman"/>
                <w:sz w:val="24"/>
                <w:szCs w:val="24"/>
              </w:rPr>
              <w:t>kollek</w:t>
            </w:r>
            <w:r w:rsidR="004C4E9C">
              <w:rPr>
                <w:rFonts w:ascii="Times New Roman" w:hAnsi="Times New Roman" w:cs="Times New Roman"/>
                <w:sz w:val="24"/>
                <w:szCs w:val="24"/>
              </w:rPr>
              <w:t>tív</w:t>
            </w:r>
            <w:proofErr w:type="gramEnd"/>
            <w:r w:rsidR="004C4E9C">
              <w:rPr>
                <w:rFonts w:ascii="Times New Roman" w:hAnsi="Times New Roman" w:cs="Times New Roman"/>
                <w:sz w:val="24"/>
                <w:szCs w:val="24"/>
              </w:rPr>
              <w:t xml:space="preserve"> módon megvalósuló beruházás</w:t>
            </w:r>
            <w:r w:rsidRPr="00AE2096">
              <w:rPr>
                <w:rFonts w:ascii="Times New Roman" w:hAnsi="Times New Roman" w:cs="Times New Roman"/>
                <w:sz w:val="24"/>
                <w:szCs w:val="24"/>
              </w:rPr>
              <w:t xml:space="preserve"> 10%-</w:t>
            </w:r>
            <w:proofErr w:type="spellStart"/>
            <w:r w:rsidRPr="00AE2096">
              <w:rPr>
                <w:rFonts w:ascii="Times New Roman" w:hAnsi="Times New Roman" w:cs="Times New Roman"/>
                <w:sz w:val="24"/>
                <w:szCs w:val="24"/>
              </w:rPr>
              <w:t>kal</w:t>
            </w:r>
            <w:proofErr w:type="spellEnd"/>
            <w:r w:rsidRPr="00AE2096">
              <w:rPr>
                <w:rFonts w:ascii="Times New Roman" w:hAnsi="Times New Roman" w:cs="Times New Roman"/>
                <w:sz w:val="24"/>
                <w:szCs w:val="24"/>
              </w:rPr>
              <w:t xml:space="preserve"> megemelt támogatási intenzitásra jogosult.</w:t>
            </w:r>
          </w:p>
          <w:p w14:paraId="233F8916" w14:textId="77777777" w:rsidR="006C161A" w:rsidRDefault="006C161A" w:rsidP="00AE20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962C0" w14:textId="25D9EBD3" w:rsidR="006C161A" w:rsidRPr="008C6980" w:rsidRDefault="000F5D0B" w:rsidP="00AE20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pályázaton belül a fent leírtakhoz képest eltérhet a támogatás mértéke, így ez további egyeztetéseket igényel, ügyfél specifikusan.</w:t>
            </w:r>
          </w:p>
        </w:tc>
      </w:tr>
      <w:tr w:rsidR="00E24530" w14:paraId="0664477B" w14:textId="77777777" w:rsidTr="0046643F">
        <w:trPr>
          <w:tblCellSpacing w:w="0" w:type="dxa"/>
        </w:trPr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71C35" w14:textId="77777777" w:rsidR="00E24530" w:rsidRPr="008C6980" w:rsidRDefault="00E24530" w:rsidP="00E24530">
            <w:pPr>
              <w:pStyle w:val="NormlWeb"/>
              <w:jc w:val="center"/>
            </w:pPr>
            <w:r w:rsidRPr="008C6980">
              <w:rPr>
                <w:rStyle w:val="Kiemels2"/>
              </w:rPr>
              <w:lastRenderedPageBreak/>
              <w:t>Előleg mértéke</w:t>
            </w:r>
          </w:p>
        </w:tc>
        <w:tc>
          <w:tcPr>
            <w:tcW w:w="10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1D0CF" w14:textId="55BADF48" w:rsidR="00E24530" w:rsidRPr="008C6980" w:rsidRDefault="00E24530" w:rsidP="00E24530">
            <w:pPr>
              <w:pStyle w:val="NormlWeb"/>
              <w:jc w:val="both"/>
            </w:pPr>
            <w:r w:rsidRPr="008C6980">
              <w:t>A megítélt vissza nem térítendő tám</w:t>
            </w:r>
            <w:r w:rsidR="00AE2096">
              <w:t>ogatás 25 %-</w:t>
            </w:r>
            <w:proofErr w:type="gramStart"/>
            <w:r w:rsidR="00AE2096">
              <w:t>a</w:t>
            </w:r>
            <w:proofErr w:type="gramEnd"/>
            <w:r w:rsidR="00AE2096">
              <w:t>, de legfeljebb 50</w:t>
            </w:r>
            <w:r w:rsidRPr="008C6980">
              <w:t xml:space="preserve"> millió Ft.  </w:t>
            </w:r>
          </w:p>
        </w:tc>
      </w:tr>
      <w:tr w:rsidR="00E24530" w14:paraId="2E476DDE" w14:textId="77777777" w:rsidTr="0046643F">
        <w:trPr>
          <w:tblCellSpacing w:w="0" w:type="dxa"/>
        </w:trPr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6E897" w14:textId="77777777" w:rsidR="00E24530" w:rsidRPr="008C6980" w:rsidRDefault="00E24530" w:rsidP="00E24530">
            <w:pPr>
              <w:pStyle w:val="NormlWeb"/>
              <w:jc w:val="center"/>
            </w:pPr>
            <w:r w:rsidRPr="008C6980">
              <w:rPr>
                <w:rStyle w:val="Kiemels2"/>
              </w:rPr>
              <w:t>Tervezett keretösszeg</w:t>
            </w:r>
          </w:p>
        </w:tc>
        <w:tc>
          <w:tcPr>
            <w:tcW w:w="10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8C698" w14:textId="1C3A979B" w:rsidR="00E24530" w:rsidRPr="008C6980" w:rsidRDefault="00E24530" w:rsidP="00E24530">
            <w:pPr>
              <w:pStyle w:val="NormlWeb"/>
              <w:jc w:val="both"/>
            </w:pPr>
            <w:r w:rsidRPr="008C6980">
              <w:t>A rendelkezé</w:t>
            </w:r>
            <w:r w:rsidR="00AE2096">
              <w:t xml:space="preserve">sre álló tervezett keretösszeg </w:t>
            </w:r>
            <w:r w:rsidRPr="008C6980">
              <w:t>50 milliárd Ft.</w:t>
            </w:r>
          </w:p>
        </w:tc>
      </w:tr>
      <w:tr w:rsidR="00E24530" w14:paraId="0C5A727B" w14:textId="77777777" w:rsidTr="0046643F">
        <w:trPr>
          <w:tblCellSpacing w:w="0" w:type="dxa"/>
        </w:trPr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E9D6B" w14:textId="77777777" w:rsidR="00E24530" w:rsidRPr="008C6980" w:rsidRDefault="00E24530" w:rsidP="00E24530">
            <w:pPr>
              <w:pStyle w:val="NormlWeb"/>
              <w:jc w:val="center"/>
            </w:pPr>
            <w:r w:rsidRPr="008C6980">
              <w:rPr>
                <w:rStyle w:val="Kiemels2"/>
              </w:rPr>
              <w:t>Projekt végrehajtási idő</w:t>
            </w:r>
          </w:p>
        </w:tc>
        <w:tc>
          <w:tcPr>
            <w:tcW w:w="10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4F512" w14:textId="5232059A" w:rsidR="00E24530" w:rsidRPr="008C6980" w:rsidRDefault="00AE2096" w:rsidP="00E24530">
            <w:pPr>
              <w:pStyle w:val="NormlWeb"/>
              <w:jc w:val="both"/>
            </w:pPr>
            <w:r>
              <w:t>24</w:t>
            </w:r>
            <w:r w:rsidR="00E24530" w:rsidRPr="008C6980">
              <w:t xml:space="preserve"> hónap</w:t>
            </w:r>
          </w:p>
        </w:tc>
      </w:tr>
      <w:tr w:rsidR="00E24530" w14:paraId="45544DB4" w14:textId="77777777" w:rsidTr="0046643F">
        <w:trPr>
          <w:tblCellSpacing w:w="0" w:type="dxa"/>
        </w:trPr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6A258" w14:textId="77777777" w:rsidR="00E24530" w:rsidRPr="008C6980" w:rsidRDefault="00E24530" w:rsidP="00E24530">
            <w:pPr>
              <w:pStyle w:val="NormlWeb"/>
              <w:jc w:val="center"/>
            </w:pPr>
            <w:r w:rsidRPr="008C6980">
              <w:rPr>
                <w:rStyle w:val="Kiemels2"/>
              </w:rPr>
              <w:t>Fenntartási idő</w:t>
            </w:r>
          </w:p>
        </w:tc>
        <w:tc>
          <w:tcPr>
            <w:tcW w:w="10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EAC4A" w14:textId="29CA3421" w:rsidR="00E24530" w:rsidRPr="008C6980" w:rsidRDefault="00E24530" w:rsidP="00E24530">
            <w:pPr>
              <w:pStyle w:val="NormlWeb"/>
              <w:jc w:val="both"/>
            </w:pPr>
            <w:proofErr w:type="gramStart"/>
            <w:r w:rsidRPr="008C6980">
              <w:t>Projekt záró</w:t>
            </w:r>
            <w:proofErr w:type="gramEnd"/>
            <w:r w:rsidRPr="008C6980">
              <w:t xml:space="preserve"> beszámoló benyújtását követő 5 év.</w:t>
            </w:r>
          </w:p>
        </w:tc>
      </w:tr>
      <w:tr w:rsidR="00E24530" w14:paraId="2122B90A" w14:textId="77777777" w:rsidTr="007F3AD7">
        <w:trPr>
          <w:trHeight w:val="845"/>
          <w:tblCellSpacing w:w="0" w:type="dxa"/>
        </w:trPr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01C01" w14:textId="77777777" w:rsidR="00E24530" w:rsidRPr="008C6980" w:rsidRDefault="00E24530" w:rsidP="00E24530">
            <w:pPr>
              <w:pStyle w:val="NormlWeb"/>
              <w:jc w:val="center"/>
            </w:pPr>
            <w:r w:rsidRPr="008C6980">
              <w:rPr>
                <w:rStyle w:val="Kiemels2"/>
              </w:rPr>
              <w:t>Támogatást igénylők köre</w:t>
            </w:r>
          </w:p>
        </w:tc>
        <w:tc>
          <w:tcPr>
            <w:tcW w:w="10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B3884" w14:textId="06D9809D" w:rsidR="00E24530" w:rsidRPr="008C6980" w:rsidRDefault="00E24530" w:rsidP="00E24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9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Mezőgazdasági termékek értéknövelését, a piacra jutást elősegítő technológiai fejlesztést és/vagy kapcsolódó zöld beruházást megvalósító azon vállalkozás, vállalkozásmérettől függetlenül, aki vagy amely: </w:t>
            </w:r>
          </w:p>
          <w:p w14:paraId="79DF54FF" w14:textId="77777777" w:rsidR="00E24530" w:rsidRPr="008C6980" w:rsidRDefault="00E24530" w:rsidP="00E24530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53F991" w14:textId="7267240F" w:rsidR="00E24530" w:rsidRPr="008C6980" w:rsidRDefault="00E24530" w:rsidP="00E24530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Magyarországon székhellyel, vagy az Európai Gazdasági Térség területén székhellyel és Magyarországon fiókteleppel, és </w:t>
            </w:r>
          </w:p>
          <w:p w14:paraId="547ED7F9" w14:textId="77777777" w:rsidR="00E24530" w:rsidRPr="008C6980" w:rsidRDefault="00E24530" w:rsidP="00E24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23487F" w14:textId="77777777" w:rsidR="00E24530" w:rsidRPr="008C6980" w:rsidRDefault="00E24530" w:rsidP="00E24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a támogatási kérelem benyújtását megelőző teljes lezárt üzleti évvel rendelkezik. </w:t>
            </w:r>
          </w:p>
          <w:p w14:paraId="417E3CAE" w14:textId="77777777" w:rsidR="00E24530" w:rsidRPr="008C6980" w:rsidRDefault="00E24530" w:rsidP="00E24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6F2306" w14:textId="77777777" w:rsidR="00E24530" w:rsidRPr="008C6980" w:rsidRDefault="00E24530" w:rsidP="00E24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9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Támogatásban nem részesíthetők köre:</w:t>
            </w:r>
          </w:p>
          <w:p w14:paraId="216829A4" w14:textId="77777777" w:rsidR="000F5D0B" w:rsidRPr="000F5D0B" w:rsidRDefault="000F5D0B" w:rsidP="000F5D0B">
            <w:pPr>
              <w:pStyle w:val="Listaszerbekezds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támogatási kérelme nem felel meg a felhívás célkitűzéseinek;</w:t>
            </w:r>
          </w:p>
          <w:p w14:paraId="38EE9E39" w14:textId="4ACBC6A5" w:rsidR="000F5D0B" w:rsidRPr="000F5D0B" w:rsidRDefault="000F5D0B" w:rsidP="000F5D0B">
            <w:pPr>
              <w:pStyle w:val="Listaszerbekezds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azonos megvalósítási hely kapcsán a Vidékfejlesztési Program VP3-4.2.1-4.2.2.-1-21 kódszámú, „Élelmiszeripari üzemek fejlesztése” című felhívása, vagy VP3-4.2.1-4.2.2.-2-21 </w:t>
            </w:r>
          </w:p>
          <w:p w14:paraId="3538C6A7" w14:textId="77777777" w:rsidR="000F5D0B" w:rsidRPr="000F5D0B" w:rsidRDefault="000F5D0B" w:rsidP="000F5D0B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kódszámú, „Élelmiszeripari üzemek </w:t>
            </w:r>
            <w:proofErr w:type="gramStart"/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komplex</w:t>
            </w:r>
            <w:proofErr w:type="gramEnd"/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fejlesztése” című felhívása keretében támogatói </w:t>
            </w:r>
          </w:p>
          <w:p w14:paraId="5E29B541" w14:textId="77777777" w:rsidR="000F5D0B" w:rsidRPr="000F5D0B" w:rsidRDefault="000F5D0B" w:rsidP="000F5D0B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okirattal rendelkezik és a támogatási kérelem benyújtásakor kifizetési kérelem beadásával </w:t>
            </w:r>
          </w:p>
          <w:p w14:paraId="011B6E7C" w14:textId="77777777" w:rsidR="000F5D0B" w:rsidRPr="000F5D0B" w:rsidRDefault="000F5D0B" w:rsidP="000F5D0B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igazoltan még nem kezdte meg a már támogatott projekt megvalósítását. Ezen előírás alól </w:t>
            </w:r>
          </w:p>
          <w:p w14:paraId="146A45CB" w14:textId="77777777" w:rsidR="000F5D0B" w:rsidRPr="000F5D0B" w:rsidRDefault="000F5D0B" w:rsidP="000F5D0B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kivételt képeznek azon kedvezményezettek, akik a támogatói okiratukat 2023. szeptember 1-</w:t>
            </w:r>
          </w:p>
          <w:p w14:paraId="4C043FCF" w14:textId="77777777" w:rsidR="000F5D0B" w:rsidRPr="000F5D0B" w:rsidRDefault="000F5D0B" w:rsidP="000F5D0B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jén vagy azt követően vették kézhez;</w:t>
            </w:r>
          </w:p>
          <w:p w14:paraId="5A10BCFB" w14:textId="78ECE0D3" w:rsidR="000F5D0B" w:rsidRPr="000F5D0B" w:rsidRDefault="000F5D0B" w:rsidP="000F5D0B">
            <w:pPr>
              <w:pStyle w:val="Listaszerbekezds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adott beruházási elem tekintetében az Európai Mezőgazdasági Garancia Alapból a borászati </w:t>
            </w:r>
          </w:p>
          <w:p w14:paraId="4F2EC3FF" w14:textId="77777777" w:rsidR="000F5D0B" w:rsidRPr="000F5D0B" w:rsidRDefault="000F5D0B" w:rsidP="000F5D0B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gépek, technológiai berendezések beszerzéséhez igényelhető támogatásról szóló 53/2020. (X. </w:t>
            </w:r>
          </w:p>
          <w:p w14:paraId="5021ED2B" w14:textId="77777777" w:rsidR="000F5D0B" w:rsidRPr="000F5D0B" w:rsidRDefault="000F5D0B" w:rsidP="000F5D0B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27.) AM rendelet, és/vagy az Európai Mezőgazdasági Garancia Alapból a szőlő- és </w:t>
            </w:r>
          </w:p>
          <w:p w14:paraId="40947B2A" w14:textId="77777777" w:rsidR="000F5D0B" w:rsidRPr="000F5D0B" w:rsidRDefault="000F5D0B" w:rsidP="000F5D0B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borágazatban hasznosított gépek, technológiai berendezések és informatikai eszközök </w:t>
            </w:r>
          </w:p>
          <w:p w14:paraId="1B45CD5B" w14:textId="77777777" w:rsidR="000F5D0B" w:rsidRPr="000F5D0B" w:rsidRDefault="000F5D0B" w:rsidP="000F5D0B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beszerzéséhez 2024-től igényelhető támogatásról szóló 13/2024. (IV. 4.) AM rendelet alapján </w:t>
            </w:r>
          </w:p>
          <w:p w14:paraId="5FE3E064" w14:textId="77777777" w:rsidR="000F5D0B" w:rsidRPr="000F5D0B" w:rsidRDefault="000F5D0B" w:rsidP="000F5D0B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támogatásban részesült;</w:t>
            </w:r>
          </w:p>
          <w:p w14:paraId="44244F58" w14:textId="4FECB116" w:rsidR="000F5D0B" w:rsidRPr="000F5D0B" w:rsidRDefault="000F5D0B" w:rsidP="000F5D0B">
            <w:pPr>
              <w:pStyle w:val="Listaszerbekezds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támogatás odaítélésekor még nem tett eleget valamennyi, az Európai Bizottság által hozott, </w:t>
            </w:r>
          </w:p>
          <w:p w14:paraId="4004B5D7" w14:textId="77777777" w:rsidR="000F5D0B" w:rsidRPr="000F5D0B" w:rsidRDefault="000F5D0B" w:rsidP="000F5D0B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állami támogatás visszafizettetésére irányuló, Magyarországnak címzett határozat alapján </w:t>
            </w:r>
          </w:p>
          <w:p w14:paraId="72CE2691" w14:textId="3AF2B963" w:rsidR="000F5D0B" w:rsidRPr="000F5D0B" w:rsidRDefault="000F5D0B" w:rsidP="000F5D0B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fennálló 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isszafizetési kötelezettségének</w:t>
            </w: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D1B7F74" w14:textId="17A1F2C2" w:rsidR="000F5D0B" w:rsidRPr="000F5D0B" w:rsidRDefault="000F5D0B" w:rsidP="00EC1694">
            <w:pPr>
              <w:pStyle w:val="Listaszerbekezds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nehéz helyzetben lévő vállalkozásnak minősül;</w:t>
            </w:r>
          </w:p>
          <w:p w14:paraId="32F55637" w14:textId="64A87EF5" w:rsidR="000F5D0B" w:rsidRPr="000F5D0B" w:rsidRDefault="000F5D0B" w:rsidP="000F5D0B">
            <w:pPr>
              <w:pStyle w:val="Listaszerbekezds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KAP-RD04a-RD04b-1-24 kódszámú „Feldolgozó üzemek </w:t>
            </w:r>
            <w:proofErr w:type="gramStart"/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komplex</w:t>
            </w:r>
            <w:proofErr w:type="gramEnd"/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fejlesztésének </w:t>
            </w:r>
          </w:p>
          <w:p w14:paraId="08F943FE" w14:textId="77777777" w:rsidR="000F5D0B" w:rsidRPr="000F5D0B" w:rsidRDefault="000F5D0B" w:rsidP="000F5D0B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támogatása” című felhívás keretében támogatásban részesült és végleges támogatási okirattal </w:t>
            </w:r>
          </w:p>
          <w:p w14:paraId="5DB209BD" w14:textId="77777777" w:rsidR="000F5D0B" w:rsidRPr="000F5D0B" w:rsidRDefault="000F5D0B" w:rsidP="000F5D0B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rendelkezik;</w:t>
            </w:r>
          </w:p>
          <w:p w14:paraId="122C86C8" w14:textId="272A94F1" w:rsidR="000F5D0B" w:rsidRPr="000F5D0B" w:rsidRDefault="000F5D0B" w:rsidP="000F5D0B">
            <w:pPr>
              <w:pStyle w:val="Listaszerbekezds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KAP-RD04a-RD04b-1-24 kódszámú „Feldolgozó üzemek </w:t>
            </w:r>
            <w:proofErr w:type="gramStart"/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komplex</w:t>
            </w:r>
            <w:proofErr w:type="gramEnd"/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fejlesztésének </w:t>
            </w:r>
          </w:p>
          <w:p w14:paraId="513B6871" w14:textId="77777777" w:rsidR="000F5D0B" w:rsidRPr="000F5D0B" w:rsidRDefault="000F5D0B" w:rsidP="000F5D0B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támogatása” című felhívás keretében támogatási kérelmet nyújtott be, és annak kapcsán e </w:t>
            </w:r>
          </w:p>
          <w:p w14:paraId="6F22A352" w14:textId="77777777" w:rsidR="000F5D0B" w:rsidRPr="000F5D0B" w:rsidRDefault="000F5D0B" w:rsidP="000F5D0B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felhívás szerinti támogatási kérelme benyújtásának időpontjában támogatási okirattal nem </w:t>
            </w:r>
          </w:p>
          <w:p w14:paraId="1EE06CB0" w14:textId="77777777" w:rsidR="000F5D0B" w:rsidRPr="000F5D0B" w:rsidRDefault="000F5D0B" w:rsidP="000F5D0B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rendelkezik, avagy támogató vagy elutasító tartalmú döntéssel szemben benyújtott kifogás </w:t>
            </w:r>
          </w:p>
          <w:p w14:paraId="22B664FF" w14:textId="77777777" w:rsidR="000F5D0B" w:rsidRPr="000F5D0B" w:rsidRDefault="000F5D0B" w:rsidP="000F5D0B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elbírálása folyamatban van;</w:t>
            </w:r>
          </w:p>
          <w:p w14:paraId="4A4D41EF" w14:textId="09365F98" w:rsidR="000F5D0B" w:rsidRPr="000F5D0B" w:rsidRDefault="000F5D0B" w:rsidP="000F5D0B">
            <w:pPr>
              <w:pStyle w:val="Listaszerbekezds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tartalmi értékelési szempontok „Művelet kockázatosságának minősítése” vizsgálata alapján </w:t>
            </w:r>
          </w:p>
          <w:p w14:paraId="139047E4" w14:textId="10E7499D" w:rsidR="006C161A" w:rsidRPr="008C6980" w:rsidRDefault="000F5D0B" w:rsidP="000F5D0B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nem megfelelt minősítést ér el</w:t>
            </w:r>
          </w:p>
        </w:tc>
      </w:tr>
      <w:tr w:rsidR="00E24530" w14:paraId="1A66458F" w14:textId="77777777" w:rsidTr="007F3AD7">
        <w:trPr>
          <w:trHeight w:val="845"/>
          <w:tblCellSpacing w:w="0" w:type="dxa"/>
        </w:trPr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9E2F9" w14:textId="77777777" w:rsidR="00E24530" w:rsidRPr="008C6980" w:rsidRDefault="00E24530" w:rsidP="00E24530">
            <w:pPr>
              <w:pStyle w:val="NormlWeb"/>
              <w:jc w:val="center"/>
            </w:pPr>
            <w:r w:rsidRPr="008C6980">
              <w:rPr>
                <w:rStyle w:val="Kiemels2"/>
              </w:rPr>
              <w:lastRenderedPageBreak/>
              <w:t>Megvalósítandó tevékenységek</w:t>
            </w:r>
          </w:p>
        </w:tc>
        <w:tc>
          <w:tcPr>
            <w:tcW w:w="10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DA207" w14:textId="4C58466A" w:rsidR="00E24530" w:rsidRPr="005E40A9" w:rsidRDefault="00E24530" w:rsidP="00E24530">
            <w:pPr>
              <w:pStyle w:val="Listaszerbekezds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E4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célterület:</w:t>
            </w:r>
          </w:p>
          <w:p w14:paraId="41407591" w14:textId="4ADF83B5" w:rsidR="00812653" w:rsidRPr="00812653" w:rsidRDefault="00812653" w:rsidP="008126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12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Élelmiszer-feldolgozó üzemek fejlesztése</w:t>
            </w:r>
          </w:p>
          <w:p w14:paraId="0A3A3706" w14:textId="65D681DD" w:rsidR="004B0C07" w:rsidRPr="004B0C07" w:rsidRDefault="004B0C07" w:rsidP="00174552">
            <w:pPr>
              <w:pStyle w:val="Listaszerbekezds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Termeléshez és/vagy élelmiszeripari termékek előállítását szolgáló tevékenységhez kapcsolódó új eszközök, gépek beszerzése, új technológiai rendszerek kialakítása.</w:t>
            </w:r>
          </w:p>
          <w:p w14:paraId="7F3C6147" w14:textId="5843E79E" w:rsidR="004B0C07" w:rsidRPr="004B0C07" w:rsidRDefault="004B0C07" w:rsidP="00C66D1E">
            <w:pPr>
              <w:pStyle w:val="Listaszerbekezds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Termelési tevékenység során a minőség és biztonság szavatolásához kapcsolódó, az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alapanyagok, gyártásközi- és végtermékek minőségét szolgáló új eszközök, laboreszközök</w:t>
            </w:r>
          </w:p>
          <w:p w14:paraId="00C2BC52" w14:textId="77777777" w:rsidR="004B0C07" w:rsidRDefault="004B0C07" w:rsidP="004B0C07">
            <w:pPr>
              <w:pStyle w:val="Listaszerbekezds"/>
              <w:autoSpaceDE w:val="0"/>
              <w:autoSpaceDN w:val="0"/>
              <w:adjustRightInd w:val="0"/>
              <w:ind w:left="10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beszerzése, technológiai rendszerek kialakítása.</w:t>
            </w:r>
          </w:p>
          <w:p w14:paraId="49BCCEAD" w14:textId="56F6346A" w:rsidR="004B0C07" w:rsidRPr="004B0C07" w:rsidRDefault="004B0C07" w:rsidP="00525423">
            <w:pPr>
              <w:pStyle w:val="Listaszerbekezds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Termeléshez és/vagy élelmiszeripari termékek előállítását szolgáló tevékenységhez kapcsolódó, üzemen belüli anyagmozgatáshoz és/vagy raktározáshoz és/vagy csomagoláshoz </w:t>
            </w:r>
          </w:p>
          <w:p w14:paraId="6B518E99" w14:textId="77777777" w:rsidR="004B0C07" w:rsidRPr="004B0C07" w:rsidRDefault="004B0C07" w:rsidP="004B0C07">
            <w:pPr>
              <w:pStyle w:val="Listaszerbekezds"/>
              <w:autoSpaceDE w:val="0"/>
              <w:autoSpaceDN w:val="0"/>
              <w:adjustRightInd w:val="0"/>
              <w:ind w:left="10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szükséges új eszközök beszerzése. </w:t>
            </w:r>
          </w:p>
          <w:p w14:paraId="32D875EC" w14:textId="74814E94" w:rsidR="004B0C07" w:rsidRPr="004B0C07" w:rsidRDefault="004B0C07" w:rsidP="004B0C07">
            <w:pPr>
              <w:pStyle w:val="Listaszerbekezds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Élelmiszeripari tevékenységhez kapcsolódó, áruszállításra használható szállítójárművek (N </w:t>
            </w:r>
          </w:p>
          <w:p w14:paraId="43DDED21" w14:textId="77777777" w:rsidR="004B0C07" w:rsidRDefault="004B0C07" w:rsidP="004B0C07">
            <w:pPr>
              <w:pStyle w:val="Listaszerbekezds"/>
              <w:autoSpaceDE w:val="0"/>
              <w:autoSpaceDN w:val="0"/>
              <w:adjustRightInd w:val="0"/>
              <w:ind w:left="10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járműkategória szerint: teh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erautók és furgonok) beszerzése. </w:t>
            </w:r>
          </w:p>
          <w:p w14:paraId="32B10E66" w14:textId="5F25B001" w:rsidR="004B0C07" w:rsidRDefault="004B0C07" w:rsidP="004B0C07">
            <w:pPr>
              <w:pStyle w:val="Listaszerbekezds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 támogatási kérelemmel érintett élelmiszeripari tevéke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nységhez kapcsolódóan épületek, </w:t>
            </w: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építmények építése, kialakítása, bővítése</w:t>
            </w:r>
          </w:p>
          <w:p w14:paraId="3FA3D973" w14:textId="77777777" w:rsidR="004B0C07" w:rsidRPr="004B0C07" w:rsidRDefault="004B0C07" w:rsidP="004B0C07">
            <w:pPr>
              <w:pStyle w:val="Listaszerbekezds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A támogatási kérelemmel érintett élelmiszeripari tevékenységhez kapcsolódóan energetikai </w:t>
            </w:r>
          </w:p>
          <w:p w14:paraId="06A8BFEF" w14:textId="0BD9DA49" w:rsidR="004B0C07" w:rsidRDefault="004B0C07" w:rsidP="004B0C07">
            <w:pPr>
              <w:pStyle w:val="Listaszerbekezds"/>
              <w:autoSpaceDE w:val="0"/>
              <w:autoSpaceDN w:val="0"/>
              <w:adjustRightInd w:val="0"/>
              <w:ind w:left="10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hatékonyságnövelést nem célzó korszerűsítések, felújítások (pl.: üzemek műgyantázása, </w:t>
            </w:r>
            <w:proofErr w:type="spellStart"/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vízés</w:t>
            </w:r>
            <w:proofErr w:type="spellEnd"/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szennyvízkezelési fejlesztések).</w:t>
            </w:r>
          </w:p>
          <w:p w14:paraId="39C8B07E" w14:textId="2942BD2C" w:rsidR="004B0C07" w:rsidRPr="00C7649A" w:rsidRDefault="00F056DF" w:rsidP="004B0C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Borászati üzemek fejlesztése</w:t>
            </w:r>
          </w:p>
          <w:p w14:paraId="16008C49" w14:textId="77777777" w:rsidR="004B0C07" w:rsidRDefault="004B0C07" w:rsidP="009172F8">
            <w:pPr>
              <w:pStyle w:val="Listaszerbekezds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Szőlőfeldolgozáshoz, mustkezeléshez, bor-, pezsgő-, illetve habzó bor készítéséhez, bor-, pezsgő-, illetve habzó bor kezeléséhez, tárolásához, érleléséhez és kiszereléséhez kapcsolódó új eszközök, gépek beszerzése, új technológiai rendszerek kialakítása. </w:t>
            </w:r>
          </w:p>
          <w:p w14:paraId="2B115402" w14:textId="77777777" w:rsidR="004B0C07" w:rsidRDefault="004B0C07" w:rsidP="008946E0">
            <w:pPr>
              <w:pStyle w:val="Listaszerbekezds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Borászati tevékenység során a minőség és biztonság szavatolásához kapcsolódó, az alapanyagok, gyártásközi- és végtermékek minőségét szolgáló új eszközök, laboreszközök beszerzése, technológiai rendszerek kialakítása.</w:t>
            </w:r>
          </w:p>
          <w:p w14:paraId="014B5885" w14:textId="77777777" w:rsidR="004B0C07" w:rsidRDefault="004B0C07" w:rsidP="006F1CBE">
            <w:pPr>
              <w:pStyle w:val="Listaszerbekezds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Termeléshez és/vagy borászati termékek előállítását szolgáló tevékenységhez kapcsolódó, az üzemen belüli anyagmozgatáshoz és/vagy raktározáshoz és/vagy csomagoláshoz szükséges új eszközök beszerzése. </w:t>
            </w:r>
          </w:p>
          <w:p w14:paraId="51C520F3" w14:textId="77777777" w:rsidR="004B0C07" w:rsidRDefault="004B0C07" w:rsidP="004B0C07">
            <w:pPr>
              <w:pStyle w:val="Listaszerbekezds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lastRenderedPageBreak/>
              <w:t xml:space="preserve">Borászati tevékenységhez kapcsolódó, áruszállításra használható szállítójárművek </w:t>
            </w:r>
            <w:proofErr w:type="gramStart"/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járműkategória</w:t>
            </w:r>
            <w:proofErr w:type="gramEnd"/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szerint: teh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erautók és furgonok) beszerzése.</w:t>
            </w:r>
          </w:p>
          <w:p w14:paraId="05658341" w14:textId="77777777" w:rsidR="004B0C07" w:rsidRDefault="004B0C07" w:rsidP="007C1F79">
            <w:pPr>
              <w:pStyle w:val="Listaszerbekezds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 támogatási kérelemmel érintett borászati tevékenységet szolgáló épületek, építmények építése, kialakítása, bővítése.</w:t>
            </w:r>
          </w:p>
          <w:p w14:paraId="44E7D706" w14:textId="72FC39DE" w:rsidR="004B0C07" w:rsidRPr="004B0C07" w:rsidRDefault="004B0C07" w:rsidP="00F22692">
            <w:pPr>
              <w:pStyle w:val="Listaszerbekezds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A támogatási kérelemmel érintett borászati tevékenységhez kapcsolódóan energetikai hatékonyságnövelést nem célzó korszerűsítések, felújítások (pl.: borászati tartályok </w:t>
            </w:r>
            <w:proofErr w:type="spellStart"/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bevonatolása</w:t>
            </w:r>
            <w:proofErr w:type="spellEnd"/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, víz-és szennyvízkezelési fejlesztések)</w:t>
            </w:r>
          </w:p>
          <w:p w14:paraId="029B5F96" w14:textId="77777777" w:rsidR="00F056DF" w:rsidRPr="005E40A9" w:rsidRDefault="00F056DF" w:rsidP="00A541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E4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Takarmány előállító üzemek fejlesztése</w:t>
            </w:r>
          </w:p>
          <w:p w14:paraId="4480012E" w14:textId="2B7076BD" w:rsidR="004B0C07" w:rsidRPr="004B0C07" w:rsidRDefault="004B0C07" w:rsidP="002A4EA5">
            <w:pPr>
              <w:pStyle w:val="Listaszerbekezds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Takarmány előállításhoz kapcsolódó új eszközök, gépek beszerzése, új technológiai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rendszerek kialakítása.</w:t>
            </w:r>
          </w:p>
          <w:p w14:paraId="65727C68" w14:textId="631B0A0B" w:rsidR="004B0C07" w:rsidRPr="004B0C07" w:rsidRDefault="004B0C07" w:rsidP="00353D8C">
            <w:pPr>
              <w:pStyle w:val="Listaszerbekezds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 takarmány-előállítás során a minőség és biztonság szavatolásához kapcsolódó, az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alapanyagok, gyártásközi- és végtermékek minőségét szolgáló új eszközök, laboreszközök</w:t>
            </w:r>
          </w:p>
          <w:p w14:paraId="741B7C11" w14:textId="77777777" w:rsidR="004B0C07" w:rsidRPr="004B0C07" w:rsidRDefault="004B0C07" w:rsidP="004B0C07">
            <w:pPr>
              <w:pStyle w:val="Listaszerbekezds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beszerzése, technológiai rendszerek kialakítása.</w:t>
            </w:r>
          </w:p>
          <w:p w14:paraId="5D7393A8" w14:textId="66CD8697" w:rsidR="004B0C07" w:rsidRPr="004B0C07" w:rsidRDefault="004B0C07" w:rsidP="004B0C07">
            <w:pPr>
              <w:pStyle w:val="Listaszerbekezds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Takarmány előállításhoz kapcsolódó, üzemen belüli anyagmozgatáshoz és/vagy raktározáshoz</w:t>
            </w:r>
          </w:p>
          <w:p w14:paraId="35F47B0F" w14:textId="77777777" w:rsidR="004B0C07" w:rsidRPr="004B0C07" w:rsidRDefault="004B0C07" w:rsidP="004B0C07">
            <w:pPr>
              <w:pStyle w:val="Listaszerbekezds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és/vagy csomagoláshoz szükséges új eszközök beszerzése.</w:t>
            </w:r>
          </w:p>
          <w:p w14:paraId="7F21BEEB" w14:textId="1DD1598D" w:rsidR="004B0C07" w:rsidRPr="004B0C07" w:rsidRDefault="004B0C07" w:rsidP="004B0C07">
            <w:pPr>
              <w:pStyle w:val="Listaszerbekezds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A támogatási kérelemmel érintett takarmány előállítási tevékenységhez kapcsolódóan épületek, </w:t>
            </w:r>
          </w:p>
          <w:p w14:paraId="4CA640B8" w14:textId="77777777" w:rsidR="004B0C07" w:rsidRPr="004B0C07" w:rsidRDefault="004B0C07" w:rsidP="004B0C07">
            <w:pPr>
              <w:pStyle w:val="Listaszerbekezds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építmények építése, kialakítása, bővítése.</w:t>
            </w:r>
          </w:p>
          <w:p w14:paraId="527BD9E1" w14:textId="07D4B447" w:rsidR="004B0C07" w:rsidRPr="004B0C07" w:rsidRDefault="004B0C07" w:rsidP="006D0588">
            <w:pPr>
              <w:pStyle w:val="Listaszerbekezds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 támogatási kérelemmel érintett takarmány előállítási tevékenységhez kapcsolódóan energetikai hatékonyságnövelést nem célzó korszerűsítések, felújítások (pl.: üzemek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műgyantázása, víz-és szennyvízkezelési fejlesztések).</w:t>
            </w:r>
          </w:p>
          <w:p w14:paraId="74625E68" w14:textId="78764B02" w:rsidR="004B0C07" w:rsidRPr="004B0C07" w:rsidRDefault="004B0C07" w:rsidP="004B0C07">
            <w:pPr>
              <w:pStyle w:val="Listaszerbekezds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Takarmány előállításhoz kapcsolódó, áruszállításra használható szállítójárművek (N</w:t>
            </w:r>
          </w:p>
          <w:p w14:paraId="40A61214" w14:textId="2DB874E8" w:rsidR="004B0C07" w:rsidRPr="004B0C07" w:rsidRDefault="004B0C07" w:rsidP="004B0C07">
            <w:pPr>
              <w:pStyle w:val="Listaszerbekezds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járműkategória szerint: teherautók és furgono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k) beszerzése.</w:t>
            </w:r>
          </w:p>
          <w:p w14:paraId="2CEE25E2" w14:textId="77777777" w:rsidR="004B0C07" w:rsidRDefault="004B0C07" w:rsidP="004B0C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4E52B474" w14:textId="2AE1A11A" w:rsidR="00F056DF" w:rsidRDefault="00F056DF" w:rsidP="004B0C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E4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Mezőgazdasági termékek egyéb típusú értéknövelését végző üzemek fejlesztése</w:t>
            </w:r>
          </w:p>
          <w:p w14:paraId="1DD174D0" w14:textId="77777777" w:rsidR="004B0C07" w:rsidRPr="004B0C07" w:rsidRDefault="004B0C07" w:rsidP="004B0C07">
            <w:pPr>
              <w:pStyle w:val="Listaszerbekezds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Mezőgazdasági termék értéknöveléséhez kapcsolódóan, az előállított termék készítéséhez, </w:t>
            </w:r>
          </w:p>
          <w:p w14:paraId="1A1E4F89" w14:textId="0D98ED16" w:rsidR="004B0C07" w:rsidRPr="004B0C07" w:rsidRDefault="004B0C07" w:rsidP="004B0C07">
            <w:pPr>
              <w:pStyle w:val="Listaszerbekezds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lastRenderedPageBreak/>
              <w:t xml:space="preserve">kezeléséhez, tárolásához, érleléséhez és kiszereléséhez kapcsolódó új eszközök, </w:t>
            </w:r>
            <w:proofErr w:type="gramStart"/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gépek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beszerzése</w:t>
            </w:r>
            <w:proofErr w:type="gramEnd"/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, új technológiai rendszerek kialakítása. </w:t>
            </w:r>
          </w:p>
          <w:p w14:paraId="370FA3D0" w14:textId="7E120860" w:rsidR="004B0C07" w:rsidRPr="004B0C07" w:rsidRDefault="004B0C07" w:rsidP="004B0C07">
            <w:pPr>
              <w:pStyle w:val="Listaszerbekezds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Mezőgazdasági termék értéknöveléséhez kapcsolódó, az üzemen belüli anyagmozgatáshoz és/vagy raktározáshoz és/vagy csomagoláshoz szükséges új eszközök beszerzése. </w:t>
            </w:r>
          </w:p>
          <w:p w14:paraId="7615F81A" w14:textId="2E681B34" w:rsidR="004B0C07" w:rsidRPr="004B0C07" w:rsidRDefault="004B0C07" w:rsidP="004B0C07">
            <w:pPr>
              <w:pStyle w:val="Listaszerbekezds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mezőgazdasági termék értéknöveléséhez kapcsolódó, áruszállításra használható szállítójárművek (N járműkategória szerint: teh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erautók és furgonok) beszerzése.</w:t>
            </w:r>
          </w:p>
          <w:p w14:paraId="4D828C55" w14:textId="77777777" w:rsidR="004B0C07" w:rsidRDefault="004B0C07" w:rsidP="004B0C07">
            <w:pPr>
              <w:pStyle w:val="Listaszerbekezds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 mezőgazdasági termék értéknövelését szolgáló épületek, építmények építése, kialakítása, bővítése</w:t>
            </w:r>
          </w:p>
          <w:p w14:paraId="73CFA944" w14:textId="77777777" w:rsidR="004B0C07" w:rsidRPr="004B0C07" w:rsidRDefault="004B0C07" w:rsidP="004B0C07">
            <w:pPr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1914600B" w14:textId="3F8CA835" w:rsidR="00C93889" w:rsidRPr="004B0C07" w:rsidRDefault="00C93889" w:rsidP="004B0C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B0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egészséges állatok vágásából származó, az 1069/2009/EK rendelet 1</w:t>
            </w:r>
            <w:r w:rsidR="004B0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0. cikk szerinti 3. </w:t>
            </w:r>
            <w:proofErr w:type="gramStart"/>
            <w:r w:rsidR="004B0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kategóriába</w:t>
            </w:r>
            <w:proofErr w:type="gramEnd"/>
            <w:r w:rsidRPr="004B0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sorolt állati melléktermékek feldolgozásához, továbbá illóolaj lepárláshoz kapcsolódóan</w:t>
            </w:r>
            <w:r w:rsidRPr="004B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:</w:t>
            </w:r>
          </w:p>
          <w:p w14:paraId="3DB54A68" w14:textId="77777777" w:rsidR="00C93889" w:rsidRPr="00C93889" w:rsidRDefault="00C93889" w:rsidP="00C938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3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a) új eszközök, gépek beszerzése, új technológiai rendszerek kialakítása, </w:t>
            </w:r>
          </w:p>
          <w:p w14:paraId="390E3834" w14:textId="11FC22BE" w:rsidR="00C93889" w:rsidRDefault="00C93889" w:rsidP="00C938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38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b) meglévő rendszerek energetikai hatékonyságnövelést nem célzó korszerűsítése.</w:t>
            </w:r>
          </w:p>
          <w:p w14:paraId="10CD805C" w14:textId="77777777" w:rsidR="00C93889" w:rsidRPr="00C93889" w:rsidRDefault="00C93889" w:rsidP="00C938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4B6FF43A" w14:textId="60BC542D" w:rsidR="00E24530" w:rsidRPr="00AE2096" w:rsidRDefault="00E24530" w:rsidP="00AE20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E2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 célterület:</w:t>
            </w:r>
          </w:p>
          <w:p w14:paraId="75430305" w14:textId="1A127088" w:rsidR="00E24530" w:rsidRPr="008C6980" w:rsidRDefault="00E24530" w:rsidP="00E245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hu-HU"/>
              </w:rPr>
            </w:pPr>
            <w:r w:rsidRPr="008C698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hu-HU"/>
              </w:rPr>
              <w:t>Energiafelhasználás csökkentésére vonatkozó tevékenységek:</w:t>
            </w:r>
          </w:p>
          <w:p w14:paraId="3EF5F1ED" w14:textId="4D0AAA3F" w:rsidR="00AE2096" w:rsidRPr="00AE2096" w:rsidRDefault="00AE2096" w:rsidP="00AE2096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E2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Épületek, építmények hőtechnikai adottságainak javítása, hőveszteségének csökkentése (Utólagos külső hőszigetelés, külső nyílászáró-csere / korszerűsítés, hővisszanyerő szellőzés korszerűsítése, létesítése stb.);</w:t>
            </w:r>
          </w:p>
          <w:p w14:paraId="7C4EDAF9" w14:textId="2FA91DEC" w:rsidR="00AE2096" w:rsidRPr="00AE2096" w:rsidRDefault="00AE2096" w:rsidP="00AE2096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É</w:t>
            </w:r>
            <w:r w:rsidRPr="00AE2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pületek, építmények fűtési, hűtési és használati melegvíz rendszereinek korszerűsítése (Fűtési, hűtési és használati melegvíz rendszerek korszerűsítése, hőtermelők cseréje korszerű, nagyhatásfokú berendezésekre, hűtési rendszerek energiatakarékos korszerűsítése, hulladékhő hasznosítási lehetőségek kiaknázása stb.);</w:t>
            </w:r>
          </w:p>
          <w:p w14:paraId="78338667" w14:textId="642E60EC" w:rsidR="00AE2096" w:rsidRPr="00AE2096" w:rsidRDefault="00AE2096" w:rsidP="00AE2096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E2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lastRenderedPageBreak/>
              <w:t xml:space="preserve">Világítási rendszerek korszerűsítése (Fényforrások, világítótestek cseréje. </w:t>
            </w:r>
            <w:proofErr w:type="spellStart"/>
            <w:r w:rsidRPr="00AE2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Kül</w:t>
            </w:r>
            <w:proofErr w:type="spellEnd"/>
            <w:r w:rsidRPr="00AE2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- és beltéri világítási rendszerek korszerűsítése, és az ehhez kapcsolódó az igényekhez térben és időben alkalmazkodó műszaki megoldások kialakítása, amennyiben energia-megtakarítást eredményeznek stb.);</w:t>
            </w:r>
          </w:p>
          <w:p w14:paraId="06B399A7" w14:textId="3413D1A0" w:rsidR="00E24530" w:rsidRPr="008C6980" w:rsidRDefault="00AE2096" w:rsidP="00AE2096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Technológiai folyamatok, gépek, berendezések energetikai korszerűsítése (Épületgépészeti fejlesztések, új, energiatakarékos technológiák kiépítése, energiatakarékos berendezések beszerzése.).</w:t>
            </w:r>
          </w:p>
          <w:p w14:paraId="0AB2E951" w14:textId="77777777" w:rsidR="00E24530" w:rsidRPr="000655F9" w:rsidRDefault="00E24530" w:rsidP="00E245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hu-HU"/>
              </w:rPr>
            </w:pPr>
            <w:r w:rsidRPr="000655F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hu-HU"/>
              </w:rPr>
              <w:t>Megújuló energiaforrást hasznosító technológiák alkalmazása:</w:t>
            </w:r>
          </w:p>
          <w:p w14:paraId="5A9B4844" w14:textId="77777777" w:rsidR="00E24530" w:rsidRPr="008C6980" w:rsidRDefault="00E24530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8C69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Fűtési/hűtési energiaigény, használati melegvíz igény, villamos energia igény részbeni vagy teljes kielégítése megújuló energiaforrásból:</w:t>
            </w:r>
          </w:p>
          <w:p w14:paraId="1230505E" w14:textId="77777777" w:rsidR="00E24530" w:rsidRPr="008C6980" w:rsidRDefault="00E24530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8C69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o napkollektorok alkalmazása,</w:t>
            </w:r>
          </w:p>
          <w:p w14:paraId="6287DCB2" w14:textId="77777777" w:rsidR="00E24530" w:rsidRPr="008C6980" w:rsidRDefault="00E24530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8C69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o biomassza alapú és hőszivattyús rendszerek telepítése,</w:t>
            </w:r>
          </w:p>
          <w:p w14:paraId="112A7B7F" w14:textId="77777777" w:rsidR="00E24530" w:rsidRPr="008C6980" w:rsidRDefault="00E24530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8C69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o geotermikus energia használata,</w:t>
            </w:r>
          </w:p>
          <w:p w14:paraId="25D08105" w14:textId="77777777" w:rsidR="00E24530" w:rsidRPr="008C6980" w:rsidRDefault="00E24530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8C69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o biogáz termelés,</w:t>
            </w:r>
          </w:p>
          <w:p w14:paraId="4AF2540A" w14:textId="77777777" w:rsidR="00E24530" w:rsidRPr="008C6980" w:rsidRDefault="00E24530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8C69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o anaerob, biogáz termeléssel együtt járó szennyvízkezelési technológia kialakítása (az üzemben keletkező szennyvíz vagy más szerves hulladék anaerob biogáztermeléssel együtt járó kezelése),</w:t>
            </w:r>
          </w:p>
          <w:p w14:paraId="4D8ED873" w14:textId="77777777" w:rsidR="00E24530" w:rsidRPr="008C6980" w:rsidRDefault="00E24530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8C69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o napelemes rendszer kialakítása (beleértve a kapcsolódó energiatároló berendezést is),</w:t>
            </w:r>
          </w:p>
          <w:p w14:paraId="50C01987" w14:textId="797D3207" w:rsidR="00E24530" w:rsidRDefault="00E24530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8C69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o szélenergia felhasználása.</w:t>
            </w:r>
          </w:p>
          <w:p w14:paraId="52F53087" w14:textId="235379CB" w:rsidR="00E24530" w:rsidRDefault="00E24530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547436EA" w14:textId="74F56E01" w:rsidR="00E24530" w:rsidRDefault="00E24530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Egyéb tevékenységek:</w:t>
            </w:r>
          </w:p>
          <w:p w14:paraId="068A2556" w14:textId="40835712" w:rsidR="00E24530" w:rsidRDefault="00E24530" w:rsidP="00E24530">
            <w:pPr>
              <w:pStyle w:val="Listaszerbekezds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65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Projekt előkészítés: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br/>
            </w:r>
            <w:r w:rsidRPr="00065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o szakmai előkészítés,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br/>
            </w:r>
            <w:r w:rsidRPr="00065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o közbeszerzés,</w:t>
            </w:r>
          </w:p>
          <w:p w14:paraId="09B02057" w14:textId="32CC6205" w:rsidR="00E24530" w:rsidRDefault="00E24530" w:rsidP="00E24530">
            <w:pPr>
              <w:pStyle w:val="Listaszerbekezds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65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Mérnöki feladatok;</w:t>
            </w:r>
          </w:p>
          <w:p w14:paraId="65D91562" w14:textId="27319DA5" w:rsidR="00E24530" w:rsidRDefault="00E24530" w:rsidP="00E24530">
            <w:pPr>
              <w:pStyle w:val="Listaszerbekezds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65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Projektmenedzsment;</w:t>
            </w:r>
          </w:p>
          <w:p w14:paraId="35799344" w14:textId="102711E7" w:rsidR="00E24530" w:rsidRDefault="00E24530" w:rsidP="00E24530">
            <w:pPr>
              <w:pStyle w:val="Listaszerbekezds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65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Egyéb szolgáltatások, beleértve a tájékoztatás és nyilvánosság biztosításának kötelező tevékenységét.</w:t>
            </w:r>
          </w:p>
          <w:p w14:paraId="45E692D9" w14:textId="701C5914" w:rsidR="00E24530" w:rsidRDefault="00E24530" w:rsidP="00E24530">
            <w:pPr>
              <w:pStyle w:val="Listaszerbekezds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65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immateriális javak beszerzéséhez kapcsolódó tevékenységek</w:t>
            </w:r>
          </w:p>
          <w:p w14:paraId="0A9250E0" w14:textId="3D9A1C57" w:rsidR="00E24530" w:rsidRDefault="00E24530" w:rsidP="00E24530">
            <w:pPr>
              <w:pStyle w:val="Listaszerbekezds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E1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telepi infrastruktúra fejlesztése</w:t>
            </w:r>
          </w:p>
          <w:p w14:paraId="5C3E1BCE" w14:textId="0F2794C2" w:rsidR="00E24530" w:rsidRDefault="00E24530" w:rsidP="00E24530">
            <w:pPr>
              <w:pStyle w:val="Listaszerbekezds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E1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lastRenderedPageBreak/>
              <w:t>az egyéb mezőgazdasági és/vagy takarmányipari és/vagy élelmiszeripari- és/vagy borászati tevékenységek ellátásához/végzéséhez kapcsolódó, a termeléshez, a vállalatirányításhoz, a belső nyilvántartási-, és a vállalati infokommunikációs rendszerekhez szükséges informatikai eszközök és szoftverek beszerzése;</w:t>
            </w:r>
          </w:p>
          <w:p w14:paraId="7C8290B1" w14:textId="0047DF6D" w:rsidR="00E24530" w:rsidRPr="000655F9" w:rsidRDefault="00E24530" w:rsidP="00E24530">
            <w:pPr>
              <w:pStyle w:val="Listaszerbekezds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E1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ingatlan vásárlása</w:t>
            </w:r>
          </w:p>
          <w:p w14:paraId="72F41F6B" w14:textId="725C0F33" w:rsidR="00E24530" w:rsidRPr="008C6980" w:rsidRDefault="00E24530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24530" w14:paraId="183F6C09" w14:textId="77777777" w:rsidTr="0046643F">
        <w:trPr>
          <w:tblCellSpacing w:w="0" w:type="dxa"/>
        </w:trPr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1A87E" w14:textId="77777777" w:rsidR="00E24530" w:rsidRPr="008C6980" w:rsidRDefault="00E24530" w:rsidP="00E24530">
            <w:pPr>
              <w:pStyle w:val="NormlWeb"/>
              <w:jc w:val="center"/>
            </w:pPr>
            <w:r w:rsidRPr="008C6980">
              <w:rPr>
                <w:rStyle w:val="Kiemels2"/>
              </w:rPr>
              <w:lastRenderedPageBreak/>
              <w:t>A támogatás formája</w:t>
            </w:r>
          </w:p>
        </w:tc>
        <w:tc>
          <w:tcPr>
            <w:tcW w:w="10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817A1" w14:textId="6DBC21DC" w:rsidR="00E24530" w:rsidRPr="008C6980" w:rsidRDefault="00E24530" w:rsidP="00E24530">
            <w:pPr>
              <w:pStyle w:val="NormlWeb"/>
              <w:jc w:val="both"/>
            </w:pPr>
            <w:r w:rsidRPr="008C6980">
              <w:t>Jelen Felhívás keretében nyújtott tám</w:t>
            </w:r>
            <w:r w:rsidR="00AB0CED">
              <w:t xml:space="preserve">ogatás vissza nem térítendő </w:t>
            </w:r>
            <w:r w:rsidRPr="008C6980">
              <w:t>támogatásnak minősül.</w:t>
            </w:r>
          </w:p>
        </w:tc>
      </w:tr>
    </w:tbl>
    <w:p w14:paraId="522F4776" w14:textId="77777777" w:rsidR="005E56DB" w:rsidRDefault="005E56DB"/>
    <w:sectPr w:rsidR="005E56DB" w:rsidSect="00634B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16B"/>
    <w:multiLevelType w:val="multilevel"/>
    <w:tmpl w:val="220C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F0998"/>
    <w:multiLevelType w:val="multilevel"/>
    <w:tmpl w:val="8800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24CC4"/>
    <w:multiLevelType w:val="multilevel"/>
    <w:tmpl w:val="6F6E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443F4"/>
    <w:multiLevelType w:val="multilevel"/>
    <w:tmpl w:val="62DE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720B9"/>
    <w:multiLevelType w:val="multilevel"/>
    <w:tmpl w:val="3E64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E103D"/>
    <w:multiLevelType w:val="hybridMultilevel"/>
    <w:tmpl w:val="EFAE98F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4771A"/>
    <w:multiLevelType w:val="hybridMultilevel"/>
    <w:tmpl w:val="C89A3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53AB2"/>
    <w:multiLevelType w:val="multilevel"/>
    <w:tmpl w:val="0A52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D931BC"/>
    <w:multiLevelType w:val="multilevel"/>
    <w:tmpl w:val="7B76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E448C7"/>
    <w:multiLevelType w:val="hybridMultilevel"/>
    <w:tmpl w:val="586C7CA8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F2C38"/>
    <w:multiLevelType w:val="hybridMultilevel"/>
    <w:tmpl w:val="41C0BE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355A6"/>
    <w:multiLevelType w:val="hybridMultilevel"/>
    <w:tmpl w:val="FCDE87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5463D"/>
    <w:multiLevelType w:val="hybridMultilevel"/>
    <w:tmpl w:val="70C255E0"/>
    <w:lvl w:ilvl="0" w:tplc="23667E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31EF1"/>
    <w:multiLevelType w:val="multilevel"/>
    <w:tmpl w:val="507C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797B2D"/>
    <w:multiLevelType w:val="hybridMultilevel"/>
    <w:tmpl w:val="92B0CC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74F74"/>
    <w:multiLevelType w:val="hybridMultilevel"/>
    <w:tmpl w:val="505C6288"/>
    <w:lvl w:ilvl="0" w:tplc="23667E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94E43"/>
    <w:multiLevelType w:val="hybridMultilevel"/>
    <w:tmpl w:val="7BCA89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4283B"/>
    <w:multiLevelType w:val="hybridMultilevel"/>
    <w:tmpl w:val="40740858"/>
    <w:lvl w:ilvl="0" w:tplc="23667E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3391D"/>
    <w:multiLevelType w:val="hybridMultilevel"/>
    <w:tmpl w:val="86BA35FA"/>
    <w:lvl w:ilvl="0" w:tplc="26829C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05384"/>
    <w:multiLevelType w:val="multilevel"/>
    <w:tmpl w:val="67F4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F253C6"/>
    <w:multiLevelType w:val="hybridMultilevel"/>
    <w:tmpl w:val="4A06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5591A"/>
    <w:multiLevelType w:val="multilevel"/>
    <w:tmpl w:val="E2AE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1616AA"/>
    <w:multiLevelType w:val="hybridMultilevel"/>
    <w:tmpl w:val="484038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E2214"/>
    <w:multiLevelType w:val="hybridMultilevel"/>
    <w:tmpl w:val="B82C0D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126B8"/>
    <w:multiLevelType w:val="hybridMultilevel"/>
    <w:tmpl w:val="EFC88680"/>
    <w:lvl w:ilvl="0" w:tplc="DE12E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045165"/>
    <w:multiLevelType w:val="multilevel"/>
    <w:tmpl w:val="A5C6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CA1DAC"/>
    <w:multiLevelType w:val="hybridMultilevel"/>
    <w:tmpl w:val="E65E3712"/>
    <w:lvl w:ilvl="0" w:tplc="49B28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440B5"/>
    <w:multiLevelType w:val="multilevel"/>
    <w:tmpl w:val="214A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BE3051"/>
    <w:multiLevelType w:val="hybridMultilevel"/>
    <w:tmpl w:val="8FAAF0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A5A06"/>
    <w:multiLevelType w:val="hybridMultilevel"/>
    <w:tmpl w:val="09C8B8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92E27"/>
    <w:multiLevelType w:val="multilevel"/>
    <w:tmpl w:val="A3D4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772FB5"/>
    <w:multiLevelType w:val="hybridMultilevel"/>
    <w:tmpl w:val="BCC8EF98"/>
    <w:lvl w:ilvl="0" w:tplc="26829C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62D61"/>
    <w:multiLevelType w:val="hybridMultilevel"/>
    <w:tmpl w:val="67BC15E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1F1F92"/>
    <w:multiLevelType w:val="hybridMultilevel"/>
    <w:tmpl w:val="C026F3C0"/>
    <w:lvl w:ilvl="0" w:tplc="040E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1120D"/>
    <w:multiLevelType w:val="hybridMultilevel"/>
    <w:tmpl w:val="DBF845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0311B"/>
    <w:multiLevelType w:val="hybridMultilevel"/>
    <w:tmpl w:val="4BD0D9B2"/>
    <w:lvl w:ilvl="0" w:tplc="040E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340FD"/>
    <w:multiLevelType w:val="hybridMultilevel"/>
    <w:tmpl w:val="E1365F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D18C7"/>
    <w:multiLevelType w:val="multilevel"/>
    <w:tmpl w:val="9CFC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3425B7"/>
    <w:multiLevelType w:val="hybridMultilevel"/>
    <w:tmpl w:val="1FA8C1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01EF0"/>
    <w:multiLevelType w:val="hybridMultilevel"/>
    <w:tmpl w:val="70FE47BC"/>
    <w:lvl w:ilvl="0" w:tplc="D6D4FCB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105D3"/>
    <w:multiLevelType w:val="multilevel"/>
    <w:tmpl w:val="4ED0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C218E1"/>
    <w:multiLevelType w:val="hybridMultilevel"/>
    <w:tmpl w:val="4216D1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67AB8"/>
    <w:multiLevelType w:val="hybridMultilevel"/>
    <w:tmpl w:val="6D2805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86DF2"/>
    <w:multiLevelType w:val="hybridMultilevel"/>
    <w:tmpl w:val="A954A8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20247"/>
    <w:multiLevelType w:val="hybridMultilevel"/>
    <w:tmpl w:val="D848EF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5"/>
  </w:num>
  <w:num w:numId="5">
    <w:abstractNumId w:val="7"/>
  </w:num>
  <w:num w:numId="6">
    <w:abstractNumId w:val="4"/>
  </w:num>
  <w:num w:numId="7">
    <w:abstractNumId w:val="21"/>
  </w:num>
  <w:num w:numId="8">
    <w:abstractNumId w:val="3"/>
  </w:num>
  <w:num w:numId="9">
    <w:abstractNumId w:val="40"/>
  </w:num>
  <w:num w:numId="10">
    <w:abstractNumId w:val="37"/>
  </w:num>
  <w:num w:numId="11">
    <w:abstractNumId w:val="13"/>
  </w:num>
  <w:num w:numId="12">
    <w:abstractNumId w:val="2"/>
  </w:num>
  <w:num w:numId="13">
    <w:abstractNumId w:val="19"/>
  </w:num>
  <w:num w:numId="14">
    <w:abstractNumId w:val="30"/>
  </w:num>
  <w:num w:numId="15">
    <w:abstractNumId w:val="27"/>
  </w:num>
  <w:num w:numId="16">
    <w:abstractNumId w:val="16"/>
  </w:num>
  <w:num w:numId="17">
    <w:abstractNumId w:val="38"/>
  </w:num>
  <w:num w:numId="18">
    <w:abstractNumId w:val="43"/>
  </w:num>
  <w:num w:numId="19">
    <w:abstractNumId w:val="44"/>
  </w:num>
  <w:num w:numId="20">
    <w:abstractNumId w:val="29"/>
  </w:num>
  <w:num w:numId="21">
    <w:abstractNumId w:val="24"/>
  </w:num>
  <w:num w:numId="22">
    <w:abstractNumId w:val="9"/>
  </w:num>
  <w:num w:numId="23">
    <w:abstractNumId w:val="23"/>
  </w:num>
  <w:num w:numId="24">
    <w:abstractNumId w:val="6"/>
  </w:num>
  <w:num w:numId="25">
    <w:abstractNumId w:val="41"/>
  </w:num>
  <w:num w:numId="26">
    <w:abstractNumId w:val="15"/>
  </w:num>
  <w:num w:numId="27">
    <w:abstractNumId w:val="12"/>
  </w:num>
  <w:num w:numId="28">
    <w:abstractNumId w:val="17"/>
  </w:num>
  <w:num w:numId="29">
    <w:abstractNumId w:val="26"/>
  </w:num>
  <w:num w:numId="30">
    <w:abstractNumId w:val="35"/>
  </w:num>
  <w:num w:numId="31">
    <w:abstractNumId w:val="28"/>
  </w:num>
  <w:num w:numId="32">
    <w:abstractNumId w:val="39"/>
  </w:num>
  <w:num w:numId="33">
    <w:abstractNumId w:val="33"/>
  </w:num>
  <w:num w:numId="34">
    <w:abstractNumId w:val="31"/>
  </w:num>
  <w:num w:numId="35">
    <w:abstractNumId w:val="18"/>
  </w:num>
  <w:num w:numId="36">
    <w:abstractNumId w:val="5"/>
  </w:num>
  <w:num w:numId="37">
    <w:abstractNumId w:val="20"/>
  </w:num>
  <w:num w:numId="38">
    <w:abstractNumId w:val="10"/>
  </w:num>
  <w:num w:numId="39">
    <w:abstractNumId w:val="14"/>
  </w:num>
  <w:num w:numId="40">
    <w:abstractNumId w:val="42"/>
  </w:num>
  <w:num w:numId="41">
    <w:abstractNumId w:val="34"/>
  </w:num>
  <w:num w:numId="42">
    <w:abstractNumId w:val="22"/>
  </w:num>
  <w:num w:numId="43">
    <w:abstractNumId w:val="32"/>
  </w:num>
  <w:num w:numId="44">
    <w:abstractNumId w:val="36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84"/>
    <w:rsid w:val="000655F9"/>
    <w:rsid w:val="000F5D0B"/>
    <w:rsid w:val="0016254B"/>
    <w:rsid w:val="002E1929"/>
    <w:rsid w:val="00391384"/>
    <w:rsid w:val="0046643F"/>
    <w:rsid w:val="004B0C07"/>
    <w:rsid w:val="004C4E9C"/>
    <w:rsid w:val="004D1290"/>
    <w:rsid w:val="00517B0B"/>
    <w:rsid w:val="005E40A9"/>
    <w:rsid w:val="005E56DB"/>
    <w:rsid w:val="005F0794"/>
    <w:rsid w:val="00634B4B"/>
    <w:rsid w:val="0065269C"/>
    <w:rsid w:val="006942F0"/>
    <w:rsid w:val="006C161A"/>
    <w:rsid w:val="007F3AD7"/>
    <w:rsid w:val="00812653"/>
    <w:rsid w:val="008C6980"/>
    <w:rsid w:val="009E5F6D"/>
    <w:rsid w:val="00A23DD1"/>
    <w:rsid w:val="00A24EB0"/>
    <w:rsid w:val="00A54107"/>
    <w:rsid w:val="00AB0CED"/>
    <w:rsid w:val="00AE2096"/>
    <w:rsid w:val="00AE7C74"/>
    <w:rsid w:val="00C7649A"/>
    <w:rsid w:val="00C93889"/>
    <w:rsid w:val="00DC62F1"/>
    <w:rsid w:val="00DD7BC0"/>
    <w:rsid w:val="00E24530"/>
    <w:rsid w:val="00E9180F"/>
    <w:rsid w:val="00EC5511"/>
    <w:rsid w:val="00F056DF"/>
    <w:rsid w:val="00F8723C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6307"/>
  <w15:chartTrackingRefBased/>
  <w15:docId w15:val="{0BA524F7-E4CB-4D13-BE70-0148BD73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634B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17B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34B4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63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34B4B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634B4B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7B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E7DA7"/>
    <w:pPr>
      <w:ind w:left="720"/>
      <w:contextualSpacing/>
    </w:pPr>
  </w:style>
  <w:style w:type="paragraph" w:customStyle="1" w:styleId="Default">
    <w:name w:val="Default"/>
    <w:basedOn w:val="Norml"/>
    <w:rsid w:val="0065269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5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5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8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1464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Boldizsár Ildikó</dc:creator>
  <cp:keywords/>
  <dc:description/>
  <cp:lastModifiedBy>Gomba Szabolcs K.</cp:lastModifiedBy>
  <cp:revision>11</cp:revision>
  <cp:lastPrinted>2024-04-05T12:23:00Z</cp:lastPrinted>
  <dcterms:created xsi:type="dcterms:W3CDTF">2024-06-17T08:41:00Z</dcterms:created>
  <dcterms:modified xsi:type="dcterms:W3CDTF">2024-07-17T13:19:00Z</dcterms:modified>
</cp:coreProperties>
</file>